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9F0" w:rsidRDefault="00CD39F0" w:rsidP="00CD39F0">
      <w:pPr>
        <w:spacing w:after="40"/>
        <w:jc w:val="center"/>
        <w:rPr>
          <w:lang w:val="en-US"/>
        </w:rPr>
      </w:pPr>
      <w:bookmarkStart w:id="0" w:name="_GoBack"/>
      <w:r>
        <w:rPr>
          <w:lang w:val="en-US"/>
        </w:rPr>
        <w:t>ORTSKULTUR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I mecht mol sogn des wo mir lebn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Des hots wohl recht long schon gebn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Und doch es foit mir immer öfter auf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Es wird recht schnö vagessen drauf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Wollt I mol wos von friahra sogn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Hon I kinna schnöll die Mami – frogn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Und vielleicht in etla Johr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Is es donn ebba mit mir schon gor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Koana woas vielleicht donn no davon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Wia des Püchimoar ist g`stondn no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Wia s beim Ingram `no a Kugerl Eis hot gebn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Um 50 Groschn – billig ebn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Die Weinstubn Kütt – de wor bekonnt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Für besten Wein im gonzn Lond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Da Poschenhof hot Lemmerer no g`hoassn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Mit Franzl wors nid nur zum spoassn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Zum Beispü – des durcheinonderzohln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Des hot dem Franzl gor nit g`folln!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Donn wor a no des Derndler – jo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Die Peperl – de wor Wirtin do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Vom Fuassboll bis zu die Schicht hoamkehra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Mol weniger und monchmol mehra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Da Canek Toni und da Neuper Fronz</w:t>
      </w:r>
    </w:p>
    <w:p w:rsidR="00CD39F0" w:rsidRPr="00CD39F0" w:rsidRDefault="00AF2801" w:rsidP="00CD39F0">
      <w:pPr>
        <w:spacing w:after="40"/>
        <w:jc w:val="center"/>
      </w:pPr>
      <w:r>
        <w:rPr>
          <w:lang w:val="en-US"/>
        </w:rPr>
        <w:t>Da Sigi und da Weber</w:t>
      </w:r>
      <w:r w:rsidR="00CD39F0" w:rsidRPr="00CD39F0">
        <w:rPr>
          <w:lang w:val="en-US"/>
        </w:rPr>
        <w:t xml:space="preserve"> Hons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Und a für  recht vül ondre mehr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Wor des wichtig ois Einkehr.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I woas es no – wia I no jung so wor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Do wor oan Soch sicher klor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Am Stommtisch san die Öltarn Monna g`sessn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Hom mehra trunkn ois wia gessn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Beim Lemmerer – host kinna schaun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Am Kochi – Ofn sitzn d` Fraun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Toan stricken – und a wengerl Leit ausrichten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Des wor nid bes g`moant na mitnichtn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S`is gonz oanfoch hoit so gwesn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Und d`Monna san am Stommtisch g`sessn.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Des wor hiaz a kloana Ausschnitt nur</w:t>
      </w:r>
    </w:p>
    <w:p w:rsidR="00CD39F0" w:rsidRPr="00CD39F0" w:rsidRDefault="00CD39F0" w:rsidP="00CD39F0">
      <w:pPr>
        <w:spacing w:after="40"/>
        <w:jc w:val="center"/>
      </w:pPr>
      <w:r w:rsidRPr="00CD39F0">
        <w:rPr>
          <w:lang w:val="en-US"/>
        </w:rPr>
        <w:t>Des wor oanfoch – Ortskultur</w:t>
      </w:r>
    </w:p>
    <w:bookmarkEnd w:id="0"/>
    <w:p w:rsidR="00EC77E5" w:rsidRPr="00CD39F0" w:rsidRDefault="003D5A9F" w:rsidP="00CD39F0"/>
    <w:sectPr w:rsidR="00EC77E5" w:rsidRPr="00CD39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20"/>
    <w:rsid w:val="00250192"/>
    <w:rsid w:val="00392820"/>
    <w:rsid w:val="003A7A88"/>
    <w:rsid w:val="003D5A9F"/>
    <w:rsid w:val="005C32A1"/>
    <w:rsid w:val="006F0427"/>
    <w:rsid w:val="00AF2801"/>
    <w:rsid w:val="00CD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3FD49-95EE-465A-B4C9-3EF07DF8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Lux</dc:creator>
  <cp:keywords/>
  <dc:description/>
  <cp:lastModifiedBy>Ernst Lux</cp:lastModifiedBy>
  <cp:revision>4</cp:revision>
  <dcterms:created xsi:type="dcterms:W3CDTF">2024-05-31T15:46:00Z</dcterms:created>
  <dcterms:modified xsi:type="dcterms:W3CDTF">2024-07-21T13:32:00Z</dcterms:modified>
</cp:coreProperties>
</file>